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A4A" w:rsidRPr="00862645" w:rsidRDefault="00244A4A" w:rsidP="00244A4A">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244A4A" w:rsidRPr="00BC46D9" w:rsidRDefault="00244A4A" w:rsidP="00244A4A">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bCs/>
          <w:kern w:val="28"/>
        </w:rPr>
      </w:pPr>
    </w:p>
    <w:p w:rsidR="00244A4A" w:rsidRPr="00BC46D9" w:rsidRDefault="00244A4A" w:rsidP="00244A4A">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kern w:val="28"/>
          <w:lang w:val="en-GB"/>
        </w:rPr>
      </w:pPr>
      <w:proofErr w:type="gramStart"/>
      <w:r w:rsidRPr="00BC46D9">
        <w:rPr>
          <w:rFonts w:ascii="Monotype Corsiva" w:hAnsi="Monotype Corsiva"/>
          <w:bCs/>
          <w:kern w:val="28"/>
        </w:rPr>
        <w:t>Vigil  8</w:t>
      </w:r>
      <w:proofErr w:type="gramEnd"/>
      <w:r w:rsidRPr="00BC46D9">
        <w:rPr>
          <w:rFonts w:ascii="Monotype Corsiva" w:hAnsi="Monotype Corsiva"/>
          <w:bCs/>
          <w:kern w:val="28"/>
        </w:rPr>
        <w:t xml:space="preserve"> p.m. Saturday and   Sunday  11 a.m. </w:t>
      </w:r>
      <w:r w:rsidRPr="00BC46D9">
        <w:rPr>
          <w:rFonts w:ascii="Monotype Corsiva" w:hAnsi="Monotype Corsiva"/>
          <w:kern w:val="28"/>
          <w:lang w:val="en-GB"/>
        </w:rPr>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Sunday   9.30 a.m.</w:t>
      </w:r>
      <w:proofErr w:type="gramEnd"/>
    </w:p>
    <w:p w:rsidR="00244A4A" w:rsidRPr="00BC46D9" w:rsidRDefault="00244A4A" w:rsidP="00244A4A">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kern w:val="28"/>
          <w:lang w:val="en-GB"/>
        </w:rPr>
      </w:pPr>
      <w:proofErr w:type="gramStart"/>
      <w:r w:rsidRPr="00BC46D9">
        <w:rPr>
          <w:rFonts w:ascii="Monotype Corsiva" w:hAnsi="Monotype Corsiva"/>
          <w:kern w:val="28"/>
          <w:lang w:val="en-GB"/>
        </w:rPr>
        <w:t>Monday to Friday 9.30 a.m. and Saturday 10 a.m.</w:t>
      </w:r>
      <w:proofErr w:type="gramEnd"/>
      <w:r w:rsidRPr="00BC46D9">
        <w:rPr>
          <w:rFonts w:ascii="Monotype Corsiva" w:hAnsi="Monotype Corsiva"/>
          <w:kern w:val="28"/>
          <w:lang w:val="en-GB"/>
        </w:rPr>
        <w:t xml:space="preserve"> </w:t>
      </w:r>
      <w:r w:rsidRPr="00BC46D9">
        <w:rPr>
          <w:rFonts w:ascii="Monotype Corsiva" w:hAnsi="Monotype Corsiva"/>
          <w:kern w:val="28"/>
          <w:lang w:val="en-GB"/>
        </w:rPr>
        <w:tab/>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Friday   8 p.m.</w:t>
      </w:r>
      <w:proofErr w:type="gramEnd"/>
    </w:p>
    <w:p w:rsidR="00244A4A" w:rsidRPr="00BC46D9" w:rsidRDefault="00244A4A" w:rsidP="00244A4A">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rPr>
      </w:pPr>
    </w:p>
    <w:p w:rsidR="00244A4A" w:rsidRPr="00BC46D9" w:rsidRDefault="00244A4A" w:rsidP="00244A4A">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b w:val="0"/>
        </w:rPr>
      </w:pPr>
      <w:r w:rsidRPr="00BC46D9">
        <w:rPr>
          <w:rFonts w:ascii="Monotype Corsiva" w:hAnsi="Monotype Corsiva"/>
          <w:bCs/>
          <w:kern w:val="28"/>
        </w:rPr>
        <w:t xml:space="preserve">Confessions on </w:t>
      </w:r>
      <w:proofErr w:type="gramStart"/>
      <w:r w:rsidRPr="00BC46D9">
        <w:rPr>
          <w:rFonts w:ascii="Monotype Corsiva" w:hAnsi="Monotype Corsiva"/>
          <w:bCs/>
          <w:kern w:val="28"/>
        </w:rPr>
        <w:t>Saturday  from</w:t>
      </w:r>
      <w:proofErr w:type="gramEnd"/>
      <w:r w:rsidRPr="00BC46D9">
        <w:rPr>
          <w:rFonts w:ascii="Monotype Corsiva" w:hAnsi="Monotype Corsiva"/>
          <w:bCs/>
          <w:kern w:val="28"/>
        </w:rPr>
        <w:t xml:space="preserve"> 7 – 8 p.m.</w:t>
      </w:r>
    </w:p>
    <w:p w:rsidR="00244A4A" w:rsidRPr="00BC46D9" w:rsidRDefault="00244A4A" w:rsidP="00244A4A">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sidRPr="00BC46D9">
        <w:rPr>
          <w:rFonts w:ascii="Monotype Corsiva" w:hAnsi="Monotype Corsiva"/>
        </w:rPr>
        <w:t>Adoration of the Blessed Sacrament</w:t>
      </w:r>
    </w:p>
    <w:p w:rsidR="00244A4A" w:rsidRPr="00BC46D9" w:rsidRDefault="00244A4A" w:rsidP="00244A4A">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roofErr w:type="gramStart"/>
      <w:r w:rsidRPr="00BC46D9">
        <w:rPr>
          <w:rFonts w:ascii="Monotype Corsiva" w:hAnsi="Monotype Corsiva"/>
        </w:rPr>
        <w:t>Kilbeggan after 9.30 a.m. Mass on Monday until 12 noon.</w:t>
      </w:r>
      <w:proofErr w:type="gramEnd"/>
      <w:r w:rsidRPr="00BC46D9">
        <w:rPr>
          <w:rFonts w:ascii="Monotype Corsiva" w:hAnsi="Monotype Corsiva"/>
        </w:rPr>
        <w:t xml:space="preserve"> </w:t>
      </w:r>
    </w:p>
    <w:p w:rsidR="00244A4A" w:rsidRPr="00BC46D9" w:rsidRDefault="00244A4A" w:rsidP="00244A4A">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roofErr w:type="gramStart"/>
      <w:r w:rsidRPr="00BC46D9">
        <w:rPr>
          <w:rFonts w:ascii="Monotype Corsiva" w:hAnsi="Monotype Corsiva"/>
        </w:rPr>
        <w:t>Rahugh on Friday from 7 – 9 p.m. with Mass at 8 p.m.</w:t>
      </w:r>
      <w:proofErr w:type="gramEnd"/>
    </w:p>
    <w:p w:rsidR="00244A4A" w:rsidRPr="00B23A54" w:rsidRDefault="00244A4A" w:rsidP="00244A4A">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
    <w:p w:rsidR="00244A4A" w:rsidRPr="008A58A4" w:rsidRDefault="00244A4A" w:rsidP="00244A4A">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Style w:val="Emphasis"/>
          <w:b/>
        </w:rPr>
      </w:pPr>
      <w:r w:rsidRPr="008A58A4">
        <w:rPr>
          <w:rStyle w:val="Emphasis"/>
          <w:b/>
        </w:rPr>
        <w:t xml:space="preserve"> </w:t>
      </w:r>
      <w:proofErr w:type="gramStart"/>
      <w:r w:rsidRPr="008A58A4">
        <w:rPr>
          <w:rStyle w:val="Emphasis"/>
          <w:b/>
        </w:rPr>
        <w:t xml:space="preserve">Fr. Brendan, </w:t>
      </w:r>
      <w:r>
        <w:rPr>
          <w:rStyle w:val="Emphasis"/>
          <w:b/>
        </w:rPr>
        <w:t>Harbo</w:t>
      </w:r>
      <w:r w:rsidRPr="008A58A4">
        <w:rPr>
          <w:rStyle w:val="Emphasis"/>
          <w:b/>
        </w:rPr>
        <w:t>ur Rd.</w:t>
      </w:r>
      <w:proofErr w:type="gramEnd"/>
      <w:r w:rsidRPr="008A58A4">
        <w:rPr>
          <w:rStyle w:val="Emphasis"/>
          <w:b/>
        </w:rPr>
        <w:t xml:space="preserve">  057 9332155</w:t>
      </w:r>
    </w:p>
    <w:p w:rsidR="00244A4A" w:rsidRPr="00195288" w:rsidRDefault="00A61FD6" w:rsidP="00244A4A">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pPr>
      <w:r>
        <w:rPr>
          <w:noProof/>
        </w:rPr>
        <w:drawing>
          <wp:anchor distT="0" distB="0" distL="114300" distR="114300" simplePos="0" relativeHeight="251671552" behindDoc="1" locked="0" layoutInCell="1" allowOverlap="1">
            <wp:simplePos x="0" y="0"/>
            <wp:positionH relativeFrom="column">
              <wp:posOffset>-338455</wp:posOffset>
            </wp:positionH>
            <wp:positionV relativeFrom="paragraph">
              <wp:posOffset>299085</wp:posOffset>
            </wp:positionV>
            <wp:extent cx="1081405" cy="1899920"/>
            <wp:effectExtent l="19050" t="0" r="4445" b="0"/>
            <wp:wrapTight wrapText="bothSides">
              <wp:wrapPolygon edited="0">
                <wp:start x="-381" y="0"/>
                <wp:lineTo x="-381" y="21441"/>
                <wp:lineTo x="21689" y="21441"/>
                <wp:lineTo x="21689" y="0"/>
                <wp:lineTo x="-381" y="0"/>
              </wp:wrapPolygon>
            </wp:wrapTight>
            <wp:docPr id="7" name="Picture 1" descr="C:\Users\Brendan\Music\Art for bulletin\CONTENT\LIT_OT_C\01\OTC_3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LIT_OT_C\01\OTC_32G.TIF"/>
                    <pic:cNvPicPr>
                      <a:picLocks noChangeAspect="1" noChangeArrowheads="1"/>
                    </pic:cNvPicPr>
                  </pic:nvPicPr>
                  <pic:blipFill>
                    <a:blip r:embed="rId4" cstate="print"/>
                    <a:srcRect/>
                    <a:stretch>
                      <a:fillRect/>
                    </a:stretch>
                  </pic:blipFill>
                  <pic:spPr bwMode="auto">
                    <a:xfrm>
                      <a:off x="0" y="0"/>
                      <a:ext cx="1081405" cy="1899920"/>
                    </a:xfrm>
                    <a:prstGeom prst="rect">
                      <a:avLst/>
                    </a:prstGeom>
                    <a:noFill/>
                    <a:ln w="9525">
                      <a:noFill/>
                      <a:miter lim="800000"/>
                      <a:headEnd/>
                      <a:tailEnd/>
                    </a:ln>
                  </pic:spPr>
                </pic:pic>
              </a:graphicData>
            </a:graphic>
          </wp:anchor>
        </w:drawing>
      </w:r>
      <w:hyperlink r:id="rId5" w:history="1">
        <w:r w:rsidR="00244A4A" w:rsidRPr="00F21C22">
          <w:rPr>
            <w:rStyle w:val="Hyperlink"/>
          </w:rPr>
          <w:t>info@kilbegganparish.ie</w:t>
        </w:r>
      </w:hyperlink>
      <w:r w:rsidR="00244A4A" w:rsidRPr="00195288">
        <w:rPr>
          <w:color w:val="0D0D0D" w:themeColor="text1" w:themeTint="F2"/>
        </w:rPr>
        <w:tab/>
      </w:r>
      <w:r w:rsidR="00244A4A" w:rsidRPr="00195288">
        <w:tab/>
      </w:r>
      <w:hyperlink r:id="rId6" w:history="1">
        <w:r w:rsidR="00244A4A" w:rsidRPr="00195288">
          <w:rPr>
            <w:rStyle w:val="Hyperlink"/>
            <w:color w:val="auto"/>
          </w:rPr>
          <w:t>www.kilbegganparish.ie</w:t>
        </w:r>
      </w:hyperlink>
    </w:p>
    <w:p w:rsidR="00244A4A" w:rsidRDefault="00244A4A" w:rsidP="00244A4A">
      <w:pPr>
        <w:ind w:left="-567"/>
        <w:jc w:val="center"/>
        <w:rPr>
          <w:rFonts w:ascii="Constantia" w:hAnsi="Constantia"/>
        </w:rPr>
        <w:sectPr w:rsidR="00244A4A" w:rsidSect="004D1EEB">
          <w:pgSz w:w="11906" w:h="16838"/>
          <w:pgMar w:top="709" w:right="991" w:bottom="567" w:left="1276" w:header="708" w:footer="708" w:gutter="0"/>
          <w:cols w:space="1419"/>
          <w:docGrid w:linePitch="360"/>
        </w:sectPr>
      </w:pPr>
    </w:p>
    <w:p w:rsidR="00244A4A" w:rsidRDefault="00244A4A" w:rsidP="00244A4A">
      <w:pPr>
        <w:ind w:left="-567"/>
        <w:rPr>
          <w:rFonts w:ascii="Constantia" w:hAnsi="Constantia"/>
          <w:noProof/>
          <w:sz w:val="36"/>
        </w:rPr>
      </w:pPr>
      <w:r>
        <w:rPr>
          <w:rFonts w:ascii="Constantia" w:hAnsi="Constantia"/>
          <w:noProof/>
          <w:sz w:val="36"/>
        </w:rPr>
        <w:lastRenderedPageBreak/>
        <w:t>Thirty Second Sunday in Ordinary Time</w:t>
      </w:r>
    </w:p>
    <w:p w:rsidR="00244A4A" w:rsidRDefault="00244A4A" w:rsidP="00244A4A">
      <w:pPr>
        <w:ind w:left="-567"/>
        <w:rPr>
          <w:bCs/>
          <w:sz w:val="22"/>
        </w:rPr>
      </w:pPr>
      <w:r>
        <w:rPr>
          <w:bCs/>
          <w:sz w:val="22"/>
        </w:rPr>
        <w:t>8 p.m. Josephine Cusack, Month’s Mind</w:t>
      </w:r>
    </w:p>
    <w:p w:rsidR="00244A4A" w:rsidRDefault="00244A4A" w:rsidP="00244A4A">
      <w:pPr>
        <w:ind w:left="-567"/>
        <w:rPr>
          <w:bCs/>
          <w:sz w:val="22"/>
        </w:rPr>
      </w:pPr>
      <w:r>
        <w:rPr>
          <w:bCs/>
          <w:sz w:val="22"/>
        </w:rPr>
        <w:t>John Danagher</w:t>
      </w:r>
    </w:p>
    <w:p w:rsidR="00244A4A" w:rsidRDefault="00244A4A" w:rsidP="00244A4A">
      <w:pPr>
        <w:ind w:left="-567"/>
        <w:rPr>
          <w:bCs/>
          <w:sz w:val="22"/>
        </w:rPr>
      </w:pPr>
      <w:proofErr w:type="gramStart"/>
      <w:r>
        <w:rPr>
          <w:bCs/>
          <w:sz w:val="22"/>
        </w:rPr>
        <w:t>Agnes and Ted Dunne.</w:t>
      </w:r>
      <w:proofErr w:type="gramEnd"/>
    </w:p>
    <w:p w:rsidR="00A61FD6" w:rsidRDefault="00A61FD6" w:rsidP="00244A4A">
      <w:pPr>
        <w:ind w:left="-567"/>
        <w:rPr>
          <w:bCs/>
          <w:sz w:val="22"/>
        </w:rPr>
      </w:pPr>
      <w:r>
        <w:rPr>
          <w:bCs/>
          <w:sz w:val="22"/>
        </w:rPr>
        <w:t xml:space="preserve">Maeve Reilly </w:t>
      </w:r>
    </w:p>
    <w:p w:rsidR="00244A4A" w:rsidRDefault="00244A4A" w:rsidP="00244A4A">
      <w:pPr>
        <w:ind w:left="-567"/>
        <w:rPr>
          <w:bCs/>
          <w:sz w:val="22"/>
        </w:rPr>
      </w:pPr>
      <w:r>
        <w:rPr>
          <w:bCs/>
          <w:sz w:val="22"/>
        </w:rPr>
        <w:t>9.30 a.m. Eileen Egan and deceased family</w:t>
      </w:r>
    </w:p>
    <w:p w:rsidR="00244A4A" w:rsidRDefault="00244A4A" w:rsidP="00244A4A">
      <w:pPr>
        <w:ind w:left="-567"/>
        <w:rPr>
          <w:bCs/>
          <w:sz w:val="22"/>
        </w:rPr>
      </w:pPr>
      <w:r>
        <w:rPr>
          <w:bCs/>
          <w:sz w:val="22"/>
        </w:rPr>
        <w:t>Bill and Peg Connell</w:t>
      </w:r>
    </w:p>
    <w:p w:rsidR="00A61FD6" w:rsidRDefault="00A61FD6" w:rsidP="00244A4A">
      <w:pPr>
        <w:ind w:left="-567"/>
        <w:rPr>
          <w:bCs/>
          <w:sz w:val="22"/>
        </w:rPr>
      </w:pPr>
      <w:r>
        <w:rPr>
          <w:bCs/>
          <w:sz w:val="22"/>
        </w:rPr>
        <w:t>11 a.m. Sarah McDonnell</w:t>
      </w:r>
    </w:p>
    <w:p w:rsidR="00244A4A" w:rsidRDefault="00244A4A" w:rsidP="00244A4A">
      <w:pPr>
        <w:ind w:left="-567"/>
        <w:rPr>
          <w:bCs/>
          <w:sz w:val="22"/>
        </w:rPr>
      </w:pPr>
    </w:p>
    <w:p w:rsidR="00244A4A" w:rsidRDefault="00244A4A" w:rsidP="00244A4A">
      <w:pPr>
        <w:ind w:left="-567"/>
        <w:rPr>
          <w:bCs/>
          <w:sz w:val="22"/>
        </w:rPr>
      </w:pPr>
      <w:r>
        <w:rPr>
          <w:bCs/>
          <w:sz w:val="22"/>
        </w:rPr>
        <w:t>Saturday 10a.m. John Carroll 2</w:t>
      </w:r>
      <w:r w:rsidRPr="00244A4A">
        <w:rPr>
          <w:bCs/>
          <w:sz w:val="22"/>
          <w:vertAlign w:val="superscript"/>
        </w:rPr>
        <w:t>nd</w:t>
      </w:r>
      <w:r>
        <w:rPr>
          <w:bCs/>
          <w:sz w:val="22"/>
        </w:rPr>
        <w:t xml:space="preserve"> Anniversary</w:t>
      </w:r>
    </w:p>
    <w:p w:rsidR="00244A4A" w:rsidRDefault="00A61FD6" w:rsidP="00244A4A">
      <w:pPr>
        <w:ind w:left="-567"/>
        <w:rPr>
          <w:rFonts w:ascii="Constantia" w:hAnsi="Constantia"/>
          <w:noProof/>
          <w:sz w:val="36"/>
        </w:rPr>
      </w:pPr>
      <w:r>
        <w:rPr>
          <w:rFonts w:ascii="Constantia" w:hAnsi="Constantia"/>
          <w:noProof/>
          <w:sz w:val="36"/>
        </w:rPr>
        <w:drawing>
          <wp:anchor distT="0" distB="0" distL="114300" distR="114300" simplePos="0" relativeHeight="251672576" behindDoc="1" locked="0" layoutInCell="1" allowOverlap="1">
            <wp:simplePos x="0" y="0"/>
            <wp:positionH relativeFrom="column">
              <wp:posOffset>3653790</wp:posOffset>
            </wp:positionH>
            <wp:positionV relativeFrom="paragraph">
              <wp:posOffset>324485</wp:posOffset>
            </wp:positionV>
            <wp:extent cx="1570990" cy="1383030"/>
            <wp:effectExtent l="19050" t="0" r="0" b="0"/>
            <wp:wrapTight wrapText="bothSides">
              <wp:wrapPolygon edited="0">
                <wp:start x="-262" y="0"/>
                <wp:lineTo x="-262" y="21421"/>
                <wp:lineTo x="21478" y="21421"/>
                <wp:lineTo x="21478" y="0"/>
                <wp:lineTo x="-262" y="0"/>
              </wp:wrapPolygon>
            </wp:wrapTight>
            <wp:docPr id="1" name="Picture 2" descr="C:\Users\Brendan\Music\Art for bulletin\CONTENT\LIT_OT_C\01\OTC_3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Art for bulletin\CONTENT\LIT_OT_C\01\OTC_33G.TIF"/>
                    <pic:cNvPicPr>
                      <a:picLocks noChangeAspect="1" noChangeArrowheads="1"/>
                    </pic:cNvPicPr>
                  </pic:nvPicPr>
                  <pic:blipFill>
                    <a:blip r:embed="rId7" cstate="print"/>
                    <a:srcRect/>
                    <a:stretch>
                      <a:fillRect/>
                    </a:stretch>
                  </pic:blipFill>
                  <pic:spPr bwMode="auto">
                    <a:xfrm>
                      <a:off x="0" y="0"/>
                      <a:ext cx="1570990" cy="1383030"/>
                    </a:xfrm>
                    <a:prstGeom prst="rect">
                      <a:avLst/>
                    </a:prstGeom>
                    <a:noFill/>
                    <a:ln w="9525">
                      <a:noFill/>
                      <a:miter lim="800000"/>
                      <a:headEnd/>
                      <a:tailEnd/>
                    </a:ln>
                  </pic:spPr>
                </pic:pic>
              </a:graphicData>
            </a:graphic>
          </wp:anchor>
        </w:drawing>
      </w:r>
      <w:r w:rsidR="00244A4A">
        <w:rPr>
          <w:rFonts w:ascii="Constantia" w:hAnsi="Constantia"/>
          <w:noProof/>
          <w:sz w:val="36"/>
        </w:rPr>
        <w:t xml:space="preserve">Thirty </w:t>
      </w:r>
      <w:r w:rsidR="002D7874">
        <w:rPr>
          <w:rFonts w:ascii="Constantia" w:hAnsi="Constantia"/>
          <w:noProof/>
          <w:sz w:val="36"/>
        </w:rPr>
        <w:t>Third</w:t>
      </w:r>
      <w:r w:rsidR="00244A4A">
        <w:rPr>
          <w:rFonts w:ascii="Constantia" w:hAnsi="Constantia"/>
          <w:noProof/>
          <w:sz w:val="36"/>
        </w:rPr>
        <w:t xml:space="preserve"> Sunday in Ordinary Time</w:t>
      </w:r>
    </w:p>
    <w:p w:rsidR="00244A4A" w:rsidRDefault="00244A4A" w:rsidP="00244A4A">
      <w:pPr>
        <w:ind w:left="-567"/>
        <w:rPr>
          <w:sz w:val="22"/>
        </w:rPr>
      </w:pPr>
      <w:r w:rsidRPr="007163A0">
        <w:rPr>
          <w:sz w:val="22"/>
        </w:rPr>
        <w:t xml:space="preserve">8 p.m. </w:t>
      </w:r>
      <w:r w:rsidR="002D7874">
        <w:rPr>
          <w:sz w:val="22"/>
        </w:rPr>
        <w:t>Michael Kelly, Cumminstown</w:t>
      </w:r>
    </w:p>
    <w:p w:rsidR="002D7874" w:rsidRDefault="002D7874" w:rsidP="00244A4A">
      <w:pPr>
        <w:ind w:left="-567"/>
        <w:rPr>
          <w:sz w:val="22"/>
        </w:rPr>
      </w:pPr>
      <w:r>
        <w:rPr>
          <w:sz w:val="22"/>
        </w:rPr>
        <w:t>Catherine and Brendan Kiernan</w:t>
      </w:r>
    </w:p>
    <w:p w:rsidR="002D7874" w:rsidRPr="007163A0" w:rsidRDefault="002D7874" w:rsidP="00244A4A">
      <w:pPr>
        <w:ind w:left="-567"/>
        <w:rPr>
          <w:sz w:val="22"/>
        </w:rPr>
      </w:pPr>
      <w:proofErr w:type="gramStart"/>
      <w:r>
        <w:rPr>
          <w:sz w:val="22"/>
        </w:rPr>
        <w:t>8 p.m. Stephen Guilfoyle and deceased family.</w:t>
      </w:r>
      <w:proofErr w:type="gramEnd"/>
    </w:p>
    <w:p w:rsidR="00244A4A" w:rsidRPr="007163A0" w:rsidRDefault="00244A4A" w:rsidP="00244A4A">
      <w:pPr>
        <w:ind w:left="-567"/>
        <w:rPr>
          <w:sz w:val="22"/>
        </w:rPr>
      </w:pPr>
      <w:r w:rsidRPr="007163A0">
        <w:rPr>
          <w:sz w:val="22"/>
        </w:rPr>
        <w:t xml:space="preserve">9.30 a.m. </w:t>
      </w:r>
    </w:p>
    <w:p w:rsidR="00244A4A" w:rsidRPr="007163A0" w:rsidRDefault="00244A4A" w:rsidP="00244A4A">
      <w:pPr>
        <w:ind w:left="-567"/>
        <w:rPr>
          <w:sz w:val="22"/>
        </w:rPr>
      </w:pPr>
      <w:r w:rsidRPr="007163A0">
        <w:rPr>
          <w:sz w:val="22"/>
        </w:rPr>
        <w:t xml:space="preserve">11a.m.  </w:t>
      </w:r>
      <w:r w:rsidR="002D7874">
        <w:rPr>
          <w:sz w:val="22"/>
        </w:rPr>
        <w:t>Pauline McHugh</w:t>
      </w:r>
    </w:p>
    <w:p w:rsidR="002D7874" w:rsidRDefault="002D7874" w:rsidP="00244A4A">
      <w:pPr>
        <w:ind w:left="-567"/>
      </w:pPr>
    </w:p>
    <w:p w:rsidR="00AC15B3" w:rsidRDefault="00AC15B3" w:rsidP="00244A4A">
      <w:pPr>
        <w:ind w:left="-567"/>
      </w:pPr>
      <w:r>
        <w:rPr>
          <w:noProof/>
          <w:sz w:val="28"/>
        </w:rPr>
        <w:drawing>
          <wp:anchor distT="0" distB="0" distL="114300" distR="114300" simplePos="0" relativeHeight="251673600" behindDoc="1" locked="0" layoutInCell="1" allowOverlap="1">
            <wp:simplePos x="0" y="0"/>
            <wp:positionH relativeFrom="column">
              <wp:posOffset>-337986</wp:posOffset>
            </wp:positionH>
            <wp:positionV relativeFrom="paragraph">
              <wp:posOffset>3727</wp:posOffset>
            </wp:positionV>
            <wp:extent cx="1038474" cy="1025718"/>
            <wp:effectExtent l="19050" t="0" r="9276" b="0"/>
            <wp:wrapTight wrapText="bothSides">
              <wp:wrapPolygon edited="0">
                <wp:start x="-396" y="0"/>
                <wp:lineTo x="-396" y="21262"/>
                <wp:lineTo x="21793" y="21262"/>
                <wp:lineTo x="21793" y="0"/>
                <wp:lineTo x="-396" y="0"/>
              </wp:wrapPolygon>
            </wp:wrapTight>
            <wp:docPr id="2" name="Picture 1" descr="C:\Users\Brendan\Music\Art for bulletin\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SSS_SACR\01\SC_55_A.TIF"/>
                    <pic:cNvPicPr>
                      <a:picLocks noChangeAspect="1" noChangeArrowheads="1"/>
                    </pic:cNvPicPr>
                  </pic:nvPicPr>
                  <pic:blipFill>
                    <a:blip r:embed="rId8" cstate="print"/>
                    <a:srcRect/>
                    <a:stretch>
                      <a:fillRect/>
                    </a:stretch>
                  </pic:blipFill>
                  <pic:spPr bwMode="auto">
                    <a:xfrm>
                      <a:off x="0" y="0"/>
                      <a:ext cx="1038474" cy="1025718"/>
                    </a:xfrm>
                    <a:prstGeom prst="rect">
                      <a:avLst/>
                    </a:prstGeom>
                    <a:noFill/>
                    <a:ln w="9525">
                      <a:noFill/>
                      <a:miter lim="800000"/>
                      <a:headEnd/>
                      <a:tailEnd/>
                    </a:ln>
                  </pic:spPr>
                </pic:pic>
              </a:graphicData>
            </a:graphic>
          </wp:anchor>
        </w:drawing>
      </w:r>
      <w:proofErr w:type="gramStart"/>
      <w:r w:rsidRPr="00AC15B3">
        <w:rPr>
          <w:sz w:val="28"/>
        </w:rPr>
        <w:t xml:space="preserve">Mass for the anointing of the sick and the elderly at 12 noon </w:t>
      </w:r>
      <w:r>
        <w:t>Saturday 19</w:t>
      </w:r>
      <w:r w:rsidRPr="00AC15B3">
        <w:rPr>
          <w:vertAlign w:val="superscript"/>
        </w:rPr>
        <w:t>th</w:t>
      </w:r>
      <w:r>
        <w:t xml:space="preserve"> November.</w:t>
      </w:r>
      <w:proofErr w:type="gramEnd"/>
      <w:r>
        <w:t xml:space="preserve"> There is soup and sandwiches in the Centre after Mass. There is also a </w:t>
      </w:r>
      <w:proofErr w:type="spellStart"/>
      <w:r>
        <w:t>ceili</w:t>
      </w:r>
      <w:proofErr w:type="spellEnd"/>
      <w:r>
        <w:t xml:space="preserve"> and sing along with tea and cakes. Music provided by local musicians. </w:t>
      </w:r>
    </w:p>
    <w:p w:rsidR="00AC15B3" w:rsidRDefault="00AC15B3" w:rsidP="00244A4A">
      <w:pPr>
        <w:ind w:left="-567"/>
      </w:pPr>
      <w:r w:rsidRPr="00AC15B3">
        <w:rPr>
          <w:sz w:val="28"/>
        </w:rPr>
        <w:t xml:space="preserve">There will also be a presentation to Seamus Geoghegan </w:t>
      </w:r>
      <w:r>
        <w:rPr>
          <w:sz w:val="28"/>
        </w:rPr>
        <w:t xml:space="preserve">at the Mass. Seamus </w:t>
      </w:r>
      <w:r w:rsidRPr="00AC15B3">
        <w:rPr>
          <w:sz w:val="28"/>
        </w:rPr>
        <w:t xml:space="preserve">retired after many years caring for the Relic. </w:t>
      </w:r>
      <w:r>
        <w:t xml:space="preserve">He did an excellent job over the years and we owe him our profound gratitude. </w:t>
      </w:r>
    </w:p>
    <w:p w:rsidR="00AC15B3" w:rsidRDefault="00AC15B3" w:rsidP="00244A4A">
      <w:pPr>
        <w:ind w:left="-567"/>
      </w:pPr>
      <w:r>
        <w:rPr>
          <w:noProof/>
        </w:rPr>
        <w:drawing>
          <wp:anchor distT="0" distB="0" distL="114300" distR="114300" simplePos="0" relativeHeight="251659264" behindDoc="1" locked="0" layoutInCell="1" allowOverlap="1">
            <wp:simplePos x="0" y="0"/>
            <wp:positionH relativeFrom="column">
              <wp:posOffset>5306060</wp:posOffset>
            </wp:positionH>
            <wp:positionV relativeFrom="paragraph">
              <wp:posOffset>101600</wp:posOffset>
            </wp:positionV>
            <wp:extent cx="974725" cy="946150"/>
            <wp:effectExtent l="19050" t="0" r="0" b="0"/>
            <wp:wrapTight wrapText="bothSides">
              <wp:wrapPolygon edited="0">
                <wp:start x="-422" y="0"/>
                <wp:lineTo x="-422" y="21310"/>
                <wp:lineTo x="21530" y="21310"/>
                <wp:lineTo x="21530" y="0"/>
                <wp:lineTo x="-422" y="0"/>
              </wp:wrapPolygon>
            </wp:wrapTight>
            <wp:docPr id="6" name="Picture 11" descr="C:\Users\Brendan\Music\Pictures\1KUDO\CONTENT\SSS_SACR\01\SC_14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SSS_SACR\01\SC_14_R.TIF"/>
                    <pic:cNvPicPr>
                      <a:picLocks noChangeAspect="1" noChangeArrowheads="1"/>
                    </pic:cNvPicPr>
                  </pic:nvPicPr>
                  <pic:blipFill>
                    <a:blip r:embed="rId9" cstate="print"/>
                    <a:srcRect/>
                    <a:stretch>
                      <a:fillRect/>
                    </a:stretch>
                  </pic:blipFill>
                  <pic:spPr bwMode="auto">
                    <a:xfrm>
                      <a:off x="0" y="0"/>
                      <a:ext cx="974725" cy="946150"/>
                    </a:xfrm>
                    <a:prstGeom prst="rect">
                      <a:avLst/>
                    </a:prstGeom>
                    <a:noFill/>
                    <a:ln w="9525">
                      <a:noFill/>
                      <a:miter lim="800000"/>
                      <a:headEnd/>
                      <a:tailEnd/>
                    </a:ln>
                  </pic:spPr>
                </pic:pic>
              </a:graphicData>
            </a:graphic>
          </wp:anchor>
        </w:drawing>
      </w:r>
    </w:p>
    <w:p w:rsidR="00244A4A" w:rsidRPr="008942F1" w:rsidRDefault="00244A4A" w:rsidP="00244A4A">
      <w:pPr>
        <w:ind w:left="-567"/>
        <w:rPr>
          <w:rFonts w:ascii="Arial Black" w:hAnsi="Arial Black"/>
          <w:bCs/>
          <w:sz w:val="22"/>
        </w:rPr>
      </w:pPr>
      <w:proofErr w:type="gramStart"/>
      <w:r w:rsidRPr="008942F1">
        <w:rPr>
          <w:rFonts w:ascii="Arial Black" w:hAnsi="Arial Black"/>
          <w:bCs/>
          <w:sz w:val="22"/>
        </w:rPr>
        <w:t>The Sacrament of Reconciliation, Confessions.</w:t>
      </w:r>
      <w:proofErr w:type="gramEnd"/>
    </w:p>
    <w:p w:rsidR="00244A4A" w:rsidRDefault="00244A4A" w:rsidP="00244A4A">
      <w:pPr>
        <w:ind w:left="-567"/>
        <w:rPr>
          <w:rFonts w:ascii="Vijaya" w:hAnsi="Vijaya" w:cs="Vijaya"/>
          <w:sz w:val="28"/>
        </w:rPr>
      </w:pPr>
      <w:r w:rsidRPr="008942F1">
        <w:rPr>
          <w:bCs/>
          <w:sz w:val="22"/>
        </w:rPr>
        <w:t>For those who wish to go to Confessions, I am available in the Confessional before Mass each Saturday from 7 p.m. until Mass time.</w:t>
      </w:r>
      <w:r>
        <w:rPr>
          <w:bCs/>
          <w:sz w:val="22"/>
        </w:rPr>
        <w:t xml:space="preserve"> </w:t>
      </w:r>
      <w:r w:rsidRPr="000947BF">
        <w:rPr>
          <w:bCs/>
          <w:sz w:val="28"/>
        </w:rPr>
        <w:t xml:space="preserve"> </w:t>
      </w:r>
    </w:p>
    <w:p w:rsidR="00244A4A" w:rsidRPr="007163A0" w:rsidRDefault="00244A4A" w:rsidP="00244A4A">
      <w:pPr>
        <w:spacing w:before="100" w:beforeAutospacing="1" w:after="100" w:afterAutospacing="1"/>
        <w:ind w:left="-567"/>
        <w:rPr>
          <w:sz w:val="22"/>
          <w:szCs w:val="22"/>
        </w:rPr>
      </w:pPr>
    </w:p>
    <w:p w:rsidR="00244A4A" w:rsidRDefault="00244A4A" w:rsidP="00244A4A">
      <w:pPr>
        <w:spacing w:before="100" w:beforeAutospacing="1" w:after="100" w:afterAutospacing="1"/>
        <w:ind w:left="-567"/>
        <w:rPr>
          <w:sz w:val="22"/>
          <w:szCs w:val="22"/>
        </w:rPr>
      </w:pPr>
      <w:r w:rsidRPr="007163A0">
        <w:rPr>
          <w:sz w:val="22"/>
          <w:szCs w:val="22"/>
        </w:rPr>
        <w:t xml:space="preserve">Meeting of Readers and Ministers of the Eucharist in Parish </w:t>
      </w:r>
      <w:proofErr w:type="gramStart"/>
      <w:r w:rsidRPr="007163A0">
        <w:rPr>
          <w:sz w:val="22"/>
          <w:szCs w:val="22"/>
        </w:rPr>
        <w:t>Centre  8</w:t>
      </w:r>
      <w:proofErr w:type="gramEnd"/>
      <w:r w:rsidRPr="007163A0">
        <w:rPr>
          <w:sz w:val="22"/>
          <w:szCs w:val="22"/>
        </w:rPr>
        <w:t xml:space="preserve"> p.m. Wednesday 9</w:t>
      </w:r>
      <w:r w:rsidRPr="007163A0">
        <w:rPr>
          <w:sz w:val="22"/>
          <w:szCs w:val="22"/>
          <w:vertAlign w:val="superscript"/>
        </w:rPr>
        <w:t>th</w:t>
      </w:r>
      <w:r w:rsidR="002D7874">
        <w:rPr>
          <w:sz w:val="22"/>
          <w:szCs w:val="22"/>
        </w:rPr>
        <w:t xml:space="preserve"> November.</w:t>
      </w:r>
    </w:p>
    <w:p w:rsidR="002D7874" w:rsidRDefault="002D7874" w:rsidP="002D7874">
      <w:pPr>
        <w:tabs>
          <w:tab w:val="left" w:pos="284"/>
        </w:tabs>
        <w:ind w:left="-567"/>
        <w:rPr>
          <w:bCs/>
          <w:sz w:val="22"/>
        </w:rPr>
      </w:pPr>
      <w:r>
        <w:rPr>
          <w:bCs/>
          <w:noProof/>
          <w:sz w:val="22"/>
        </w:rPr>
        <w:drawing>
          <wp:anchor distT="0" distB="0" distL="114300" distR="114300" simplePos="0" relativeHeight="251670528" behindDoc="1" locked="0" layoutInCell="1" allowOverlap="1">
            <wp:simplePos x="0" y="0"/>
            <wp:positionH relativeFrom="column">
              <wp:posOffset>5577205</wp:posOffset>
            </wp:positionH>
            <wp:positionV relativeFrom="paragraph">
              <wp:posOffset>29210</wp:posOffset>
            </wp:positionV>
            <wp:extent cx="703580" cy="540385"/>
            <wp:effectExtent l="19050" t="0" r="1270" b="0"/>
            <wp:wrapTight wrapText="bothSides">
              <wp:wrapPolygon edited="0">
                <wp:start x="-585" y="0"/>
                <wp:lineTo x="-585" y="20559"/>
                <wp:lineTo x="21639" y="20559"/>
                <wp:lineTo x="21639" y="0"/>
                <wp:lineTo x="-585" y="0"/>
              </wp:wrapPolygon>
            </wp:wrapTight>
            <wp:docPr id="2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a:off x="0" y="0"/>
                      <a:ext cx="703580" cy="540385"/>
                    </a:xfrm>
                    <a:prstGeom prst="rect">
                      <a:avLst/>
                    </a:prstGeom>
                    <a:noFill/>
                    <a:ln w="9525">
                      <a:noFill/>
                      <a:miter lim="800000"/>
                      <a:headEnd/>
                      <a:tailEnd/>
                    </a:ln>
                  </pic:spPr>
                </pic:pic>
              </a:graphicData>
            </a:graphic>
          </wp:anchor>
        </w:drawing>
      </w:r>
      <w:r w:rsidRPr="00256FAE">
        <w:rPr>
          <w:bCs/>
          <w:sz w:val="22"/>
        </w:rPr>
        <w:t>Bingo every Tuesday night 8.30 p.m.</w:t>
      </w:r>
      <w:r w:rsidRPr="00D577E1">
        <w:rPr>
          <w:bCs/>
          <w:sz w:val="22"/>
        </w:rPr>
        <w:t xml:space="preserve"> in Kilbeggan Parish Centre. All are welcome. We have €1,200 in cash prizes each night.</w:t>
      </w:r>
    </w:p>
    <w:p w:rsidR="002D7874" w:rsidRDefault="002D7874" w:rsidP="002D7874">
      <w:pPr>
        <w:tabs>
          <w:tab w:val="left" w:pos="284"/>
        </w:tabs>
        <w:ind w:left="-567"/>
        <w:rPr>
          <w:bCs/>
          <w:sz w:val="22"/>
        </w:rPr>
      </w:pPr>
    </w:p>
    <w:p w:rsidR="00A61FD6" w:rsidRDefault="00A61FD6" w:rsidP="002D7874">
      <w:pPr>
        <w:tabs>
          <w:tab w:val="left" w:pos="284"/>
        </w:tabs>
        <w:ind w:left="-567"/>
        <w:rPr>
          <w:bCs/>
          <w:sz w:val="22"/>
        </w:rPr>
      </w:pPr>
      <w:r w:rsidRPr="00A61FD6">
        <w:rPr>
          <w:bCs/>
          <w:sz w:val="22"/>
        </w:rPr>
        <w:t xml:space="preserve">Fr Ray Kelly Concert: takes place in the National Concert Hall - HALLELUJAH - featuring special guest Lucy O'Byrne </w:t>
      </w:r>
      <w:proofErr w:type="gramStart"/>
      <w:r w:rsidRPr="00A61FD6">
        <w:rPr>
          <w:bCs/>
          <w:sz w:val="22"/>
        </w:rPr>
        <w:t>( Runner</w:t>
      </w:r>
      <w:proofErr w:type="gramEnd"/>
      <w:r w:rsidRPr="00A61FD6">
        <w:rPr>
          <w:bCs/>
          <w:sz w:val="22"/>
        </w:rPr>
        <w:t xml:space="preserve">-up on the Voice, UK) Sunday 13th November at the National Concert Hall.  Ticket cost for show €32.50, €27.50, €25.00 and €20.00. </w:t>
      </w:r>
      <w:proofErr w:type="gramStart"/>
      <w:r w:rsidRPr="00A61FD6">
        <w:rPr>
          <w:bCs/>
          <w:sz w:val="22"/>
        </w:rPr>
        <w:t>Booking on line at the National Concert Hall</w:t>
      </w:r>
      <w:r>
        <w:rPr>
          <w:bCs/>
          <w:sz w:val="22"/>
        </w:rPr>
        <w:t>.</w:t>
      </w:r>
      <w:proofErr w:type="gramEnd"/>
    </w:p>
    <w:p w:rsidR="00A61FD6" w:rsidRDefault="00A61FD6" w:rsidP="002D7874">
      <w:pPr>
        <w:tabs>
          <w:tab w:val="left" w:pos="284"/>
        </w:tabs>
        <w:ind w:left="-567"/>
        <w:rPr>
          <w:bCs/>
          <w:sz w:val="22"/>
        </w:rPr>
      </w:pPr>
    </w:p>
    <w:p w:rsidR="00845B86" w:rsidRPr="00AC15B3" w:rsidRDefault="00845B86" w:rsidP="00A61FD6">
      <w:pPr>
        <w:spacing w:before="100" w:beforeAutospacing="1" w:after="100" w:afterAutospacing="1"/>
        <w:ind w:left="-567"/>
        <w:rPr>
          <w:sz w:val="20"/>
          <w:szCs w:val="22"/>
        </w:rPr>
      </w:pPr>
      <w:r w:rsidRPr="00AC15B3">
        <w:rPr>
          <w:sz w:val="20"/>
          <w:szCs w:val="22"/>
        </w:rPr>
        <w:lastRenderedPageBreak/>
        <w:t>Respect for remains of the Deceased</w:t>
      </w:r>
    </w:p>
    <w:p w:rsidR="00A61FD6" w:rsidRPr="00AC15B3" w:rsidRDefault="00A61FD6" w:rsidP="00A61FD6">
      <w:pPr>
        <w:spacing w:before="100" w:beforeAutospacing="1" w:after="100" w:afterAutospacing="1"/>
        <w:ind w:left="-567"/>
        <w:rPr>
          <w:sz w:val="20"/>
          <w:szCs w:val="22"/>
        </w:rPr>
      </w:pPr>
      <w:r w:rsidRPr="00AC15B3">
        <w:rPr>
          <w:sz w:val="20"/>
          <w:szCs w:val="22"/>
        </w:rPr>
        <w:t>The Christian community since the earliest times has accompanied people in the face of the dead of loved ones. The funeral rites are acts of public worship at which a number of elements are involved - God is praised; the Resurrection of Jesus is proclaimed conveying the hope of being gathered together again in God’s kingdom; prayers are offered for the soul of the deceased person; their body is honoured and the bereaved are consoled. </w:t>
      </w:r>
    </w:p>
    <w:p w:rsidR="00A61FD6" w:rsidRPr="00AC15B3" w:rsidRDefault="00A61FD6" w:rsidP="00A61FD6">
      <w:pPr>
        <w:spacing w:before="100" w:beforeAutospacing="1" w:after="100" w:afterAutospacing="1"/>
        <w:ind w:left="-567"/>
        <w:rPr>
          <w:sz w:val="20"/>
          <w:szCs w:val="22"/>
        </w:rPr>
      </w:pPr>
      <w:r w:rsidRPr="00AC15B3">
        <w:rPr>
          <w:sz w:val="20"/>
          <w:szCs w:val="22"/>
        </w:rPr>
        <w:t xml:space="preserve">Faithful to these elements and, in the context of this month of prayer for the dead, the Church has recently reissued a reminder of some principles relating to the funeral rites.  This does not change the current practice in Ireland where the burial of the body of the deceased or </w:t>
      </w:r>
      <w:proofErr w:type="gramStart"/>
      <w:r w:rsidRPr="00AC15B3">
        <w:rPr>
          <w:sz w:val="20"/>
          <w:szCs w:val="22"/>
        </w:rPr>
        <w:t>its cremation are</w:t>
      </w:r>
      <w:proofErr w:type="gramEnd"/>
      <w:r w:rsidRPr="00AC15B3">
        <w:rPr>
          <w:sz w:val="20"/>
          <w:szCs w:val="22"/>
        </w:rPr>
        <w:t xml:space="preserve"> both the prevailing practice.  Rather:</w:t>
      </w:r>
    </w:p>
    <w:p w:rsidR="00A61FD6" w:rsidRPr="00AC15B3" w:rsidRDefault="00A61FD6" w:rsidP="00A61FD6">
      <w:pPr>
        <w:spacing w:before="100" w:beforeAutospacing="1" w:after="100" w:afterAutospacing="1"/>
        <w:ind w:left="-567"/>
        <w:rPr>
          <w:sz w:val="20"/>
          <w:szCs w:val="22"/>
        </w:rPr>
      </w:pPr>
      <w:r w:rsidRPr="00AC15B3">
        <w:rPr>
          <w:sz w:val="20"/>
          <w:szCs w:val="22"/>
        </w:rPr>
        <w:t>·         </w:t>
      </w:r>
      <w:proofErr w:type="gramStart"/>
      <w:r w:rsidRPr="00AC15B3">
        <w:rPr>
          <w:sz w:val="20"/>
          <w:szCs w:val="22"/>
        </w:rPr>
        <w:t>it</w:t>
      </w:r>
      <w:proofErr w:type="gramEnd"/>
      <w:r w:rsidRPr="00AC15B3">
        <w:rPr>
          <w:sz w:val="20"/>
          <w:szCs w:val="22"/>
        </w:rPr>
        <w:t xml:space="preserve"> restates the Church’s preference for the burial of the body of the deceased;</w:t>
      </w:r>
    </w:p>
    <w:p w:rsidR="00A61FD6" w:rsidRPr="00AC15B3" w:rsidRDefault="00A61FD6" w:rsidP="00A61FD6">
      <w:pPr>
        <w:spacing w:before="100" w:beforeAutospacing="1" w:after="100" w:afterAutospacing="1"/>
        <w:ind w:left="-567"/>
        <w:rPr>
          <w:sz w:val="20"/>
          <w:szCs w:val="22"/>
        </w:rPr>
      </w:pPr>
      <w:r w:rsidRPr="00AC15B3">
        <w:rPr>
          <w:sz w:val="20"/>
          <w:szCs w:val="22"/>
        </w:rPr>
        <w:t>·         </w:t>
      </w:r>
      <w:proofErr w:type="gramStart"/>
      <w:r w:rsidRPr="00AC15B3">
        <w:rPr>
          <w:sz w:val="20"/>
          <w:szCs w:val="22"/>
        </w:rPr>
        <w:t>it</w:t>
      </w:r>
      <w:proofErr w:type="gramEnd"/>
      <w:r w:rsidRPr="00AC15B3">
        <w:rPr>
          <w:sz w:val="20"/>
          <w:szCs w:val="22"/>
        </w:rPr>
        <w:t xml:space="preserve"> underlines reasons for the preference of the burial of the body;</w:t>
      </w:r>
    </w:p>
    <w:p w:rsidR="00A61FD6" w:rsidRPr="00AC15B3" w:rsidRDefault="00A61FD6" w:rsidP="00A61FD6">
      <w:pPr>
        <w:spacing w:before="100" w:beforeAutospacing="1" w:after="100" w:afterAutospacing="1"/>
        <w:ind w:left="-567"/>
        <w:rPr>
          <w:sz w:val="20"/>
          <w:szCs w:val="22"/>
        </w:rPr>
      </w:pPr>
      <w:r w:rsidRPr="00AC15B3">
        <w:rPr>
          <w:sz w:val="20"/>
          <w:szCs w:val="22"/>
        </w:rPr>
        <w:t>·         </w:t>
      </w:r>
      <w:proofErr w:type="gramStart"/>
      <w:r w:rsidRPr="00AC15B3">
        <w:rPr>
          <w:sz w:val="20"/>
          <w:szCs w:val="22"/>
        </w:rPr>
        <w:t>it</w:t>
      </w:r>
      <w:proofErr w:type="gramEnd"/>
      <w:r w:rsidRPr="00AC15B3">
        <w:rPr>
          <w:sz w:val="20"/>
          <w:szCs w:val="22"/>
        </w:rPr>
        <w:t xml:space="preserve"> sets out new norms pertaining to the conservation of ashes following cremation.</w:t>
      </w:r>
    </w:p>
    <w:p w:rsidR="00A61FD6" w:rsidRPr="00AC15B3" w:rsidRDefault="00A61FD6" w:rsidP="00A61FD6">
      <w:pPr>
        <w:spacing w:before="100" w:beforeAutospacing="1" w:after="100" w:afterAutospacing="1"/>
        <w:ind w:left="-567"/>
        <w:rPr>
          <w:sz w:val="20"/>
          <w:szCs w:val="22"/>
        </w:rPr>
      </w:pPr>
      <w:r w:rsidRPr="00AC15B3">
        <w:rPr>
          <w:sz w:val="20"/>
          <w:szCs w:val="22"/>
        </w:rPr>
        <w:t>The norms state that it is not permitted to scatter the ashes of the faithful departed in the air, on land, at sea or in some other way, nor may they be preserved in mementos, pieces of jewellery or other objects.  It also prohibits the division of ashes amongst family members.</w:t>
      </w:r>
    </w:p>
    <w:p w:rsidR="00A61FD6" w:rsidRPr="00AC15B3" w:rsidRDefault="00A61FD6" w:rsidP="00A61FD6">
      <w:pPr>
        <w:spacing w:before="100" w:beforeAutospacing="1" w:after="100" w:afterAutospacing="1"/>
        <w:ind w:left="-567"/>
        <w:rPr>
          <w:sz w:val="20"/>
          <w:szCs w:val="22"/>
        </w:rPr>
      </w:pPr>
      <w:r w:rsidRPr="00AC15B3">
        <w:rPr>
          <w:sz w:val="20"/>
          <w:szCs w:val="22"/>
        </w:rPr>
        <w:t>After the death of a relative, friend or neighbour, it has been customary to send a Mass card to the bereaved.  This expression of sympathy, which is usually much appreciated by the bereaved, confirms that an individual Mass will be offered by an individual priest for the soul of the deceased.  Canon law prohibits any abuse of this practice and explicitly states that "appearance of trafficking or trading is to be excluded entirely from the offering for Masses (can. 947).</w:t>
      </w:r>
    </w:p>
    <w:p w:rsidR="002D7874" w:rsidRDefault="002D7874" w:rsidP="00244A4A">
      <w:pPr>
        <w:spacing w:before="100" w:beforeAutospacing="1" w:after="100" w:afterAutospacing="1"/>
        <w:ind w:left="-567"/>
        <w:rPr>
          <w:sz w:val="22"/>
          <w:szCs w:val="22"/>
        </w:rPr>
      </w:pPr>
    </w:p>
    <w:p w:rsidR="002D7874" w:rsidRDefault="00845B86" w:rsidP="00244A4A">
      <w:pPr>
        <w:spacing w:before="100" w:beforeAutospacing="1" w:after="100" w:afterAutospacing="1"/>
        <w:ind w:left="-567"/>
        <w:rPr>
          <w:sz w:val="22"/>
          <w:szCs w:val="22"/>
        </w:rPr>
      </w:pPr>
      <w:proofErr w:type="gramStart"/>
      <w:r>
        <w:rPr>
          <w:sz w:val="22"/>
          <w:szCs w:val="22"/>
        </w:rPr>
        <w:t>Pope Francis’ response to a reporter who asked him about secularisation</w:t>
      </w:r>
      <w:r w:rsidR="003C7EB1">
        <w:rPr>
          <w:sz w:val="22"/>
          <w:szCs w:val="22"/>
        </w:rPr>
        <w:t xml:space="preserve"> on the plane to </w:t>
      </w:r>
      <w:proofErr w:type="spellStart"/>
      <w:r w:rsidR="003C7EB1">
        <w:rPr>
          <w:sz w:val="22"/>
          <w:szCs w:val="22"/>
        </w:rPr>
        <w:t>Sweeden</w:t>
      </w:r>
      <w:proofErr w:type="spellEnd"/>
      <w:r>
        <w:rPr>
          <w:sz w:val="22"/>
          <w:szCs w:val="22"/>
        </w:rPr>
        <w:t>.</w:t>
      </w:r>
      <w:proofErr w:type="gramEnd"/>
    </w:p>
    <w:p w:rsidR="00244A4A" w:rsidRPr="00203BAA" w:rsidRDefault="00845B86" w:rsidP="00244A4A">
      <w:pPr>
        <w:ind w:left="-567"/>
        <w:contextualSpacing w:val="0"/>
        <w:rPr>
          <w:rFonts w:ascii="Times New Roman" w:hAnsi="Times New Roman"/>
          <w:sz w:val="22"/>
          <w:szCs w:val="27"/>
        </w:rPr>
      </w:pPr>
      <w:r>
        <w:rPr>
          <w:noProof/>
        </w:rPr>
        <w:drawing>
          <wp:anchor distT="0" distB="0" distL="114300" distR="114300" simplePos="0" relativeHeight="251660288" behindDoc="1" locked="0" layoutInCell="1" allowOverlap="1">
            <wp:simplePos x="0" y="0"/>
            <wp:positionH relativeFrom="column">
              <wp:posOffset>-139700</wp:posOffset>
            </wp:positionH>
            <wp:positionV relativeFrom="paragraph">
              <wp:posOffset>241300</wp:posOffset>
            </wp:positionV>
            <wp:extent cx="1252855" cy="937895"/>
            <wp:effectExtent l="19050" t="0" r="0" b="0"/>
            <wp:wrapTight wrapText="bothSides">
              <wp:wrapPolygon edited="0">
                <wp:start x="5912" y="439"/>
                <wp:lineTo x="4598" y="6142"/>
                <wp:lineTo x="1642" y="13601"/>
                <wp:lineTo x="-328" y="21059"/>
                <wp:lineTo x="21348" y="21059"/>
                <wp:lineTo x="21348" y="10529"/>
                <wp:lineTo x="18721" y="7897"/>
                <wp:lineTo x="14451" y="7020"/>
                <wp:lineTo x="10838" y="877"/>
                <wp:lineTo x="10181" y="439"/>
                <wp:lineTo x="5912" y="439"/>
              </wp:wrapPolygon>
            </wp:wrapTight>
            <wp:docPr id="28" name="Picture 1"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esco"/>
                    <pic:cNvPicPr>
                      <a:picLocks noChangeAspect="1" noChangeArrowheads="1"/>
                    </pic:cNvPicPr>
                  </pic:nvPicPr>
                  <pic:blipFill>
                    <a:blip r:embed="rId11" cstate="print"/>
                    <a:srcRect/>
                    <a:stretch>
                      <a:fillRect/>
                    </a:stretch>
                  </pic:blipFill>
                  <pic:spPr bwMode="auto">
                    <a:xfrm>
                      <a:off x="0" y="0"/>
                      <a:ext cx="1252855" cy="937895"/>
                    </a:xfrm>
                    <a:prstGeom prst="rect">
                      <a:avLst/>
                    </a:prstGeom>
                    <a:noFill/>
                    <a:ln w="9525">
                      <a:noFill/>
                      <a:miter lim="800000"/>
                      <a:headEnd/>
                      <a:tailEnd/>
                    </a:ln>
                  </pic:spPr>
                </pic:pic>
              </a:graphicData>
            </a:graphic>
          </wp:anchor>
        </w:drawing>
      </w:r>
      <w:r>
        <w:t xml:space="preserve">I think I mentioned this once – where human beings receive the world from God in order to cultivate it, to make it grow, to exercise dominion over it. But at a certain point they come to see themselves as masters of that culture – we think of the story of the tower of Babel – so much so that they end up creating another culture, their own culture, and thus take the place of God the Creator. In the process of secularization, I believe that sooner or later one ends up sinning against the Creator. Man (comes to consider himself) sufficient unto himself. This is not a problem of secularity, because a healthy secularity is desirable, a sound autonomy of worldly realities, of the sciences, of thought, of politics. A healthy secularity is desirable. But a secularity such as the one we inherited from the Enlightenment is another thing entirely. I think that these two things enter in: man’s sense of self-sufficiency, as the creator of culture yet passing beyond this to the point of seeing himself as God, and to some extent a weakness in evangelization, which becomes lukewarm, and Christians themselves become lukewarm. What can save us is the restoration of a healthy autonomy in the development of culture and the sciences, but also a sense of our dependence, as creatures, not God, and a renewed commitment to evangelization. Nowadays I believe that this secularization is very powerful in some cultures. It makes itself felt in various kinds of worldliness, spiritual worldliness. When spiritual worldliness enters the Church, it is the worst of all. These are not my words, but those of Cardinal de </w:t>
      </w:r>
      <w:proofErr w:type="spellStart"/>
      <w:r>
        <w:t>Lubac</w:t>
      </w:r>
      <w:proofErr w:type="spellEnd"/>
      <w:r>
        <w:t xml:space="preserve">, one of the great theologians of the Council. He said when the Church is affected by spiritual worldliness, there is nothing worse… It is the worst thing that can happen, even worse that what took place in the time of the corrupt Popes. He mentioned some ways the Popes were corrupt, I don’t really remember, but there were many. </w:t>
      </w:r>
      <w:proofErr w:type="gramStart"/>
      <w:r>
        <w:t>Worldliness.</w:t>
      </w:r>
      <w:proofErr w:type="gramEnd"/>
      <w:r>
        <w:t xml:space="preserve"> For me, this is the danger. And at the risk of this answer sounding like a sermon, I will say this: when Jesus prayed for all of us at the Last Supper, he asked one thing of the Father for all of us – not to take us away out of the world but to defend us from the world, namely from worldliness. It is extremely dangerous; it is a kind of secularization, all dressed up, </w:t>
      </w:r>
      <w:r>
        <w:rPr>
          <w:i/>
          <w:iCs/>
        </w:rPr>
        <w:t>prêt-a-porter</w:t>
      </w:r>
      <w:r>
        <w:t>, in the life of the Church. I don’t know if this helps to answer…</w:t>
      </w:r>
    </w:p>
    <w:p w:rsidR="004C29FE" w:rsidRDefault="003C7EB1" w:rsidP="00AC15B3">
      <w:pPr>
        <w:ind w:left="-567"/>
        <w:contextualSpacing w:val="0"/>
      </w:pPr>
      <w:r>
        <w:t>Plate:  €1,080, November Offerings: €345, Patron Offerings: €25, List of the Dead: €635, Church Renovation: envelopes: €180</w:t>
      </w:r>
      <w:proofErr w:type="gramStart"/>
      <w:r>
        <w:t>,</w:t>
      </w:r>
      <w:r w:rsidR="00244A4A" w:rsidRPr="00286A8E">
        <w:rPr>
          <w:szCs w:val="22"/>
        </w:rPr>
        <w:t>Thanks</w:t>
      </w:r>
      <w:proofErr w:type="gramEnd"/>
      <w:r w:rsidR="00244A4A" w:rsidRPr="00286A8E">
        <w:rPr>
          <w:szCs w:val="22"/>
        </w:rPr>
        <w:t xml:space="preserve"> to all who are so generous.</w:t>
      </w:r>
    </w:p>
    <w:sectPr w:rsidR="004C29FE" w:rsidSect="00DE328C">
      <w:type w:val="continuous"/>
      <w:pgSz w:w="11906" w:h="16838"/>
      <w:pgMar w:top="709" w:right="991" w:bottom="567" w:left="1276" w:header="708" w:footer="708" w:gutter="0"/>
      <w:cols w:space="1419"/>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ijaya">
    <w:panose1 w:val="020B0604020202020204"/>
    <w:charset w:val="00"/>
    <w:family w:val="swiss"/>
    <w:pitch w:val="variable"/>
    <w:sig w:usb0="001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44A4A"/>
    <w:rsid w:val="00231BAD"/>
    <w:rsid w:val="00234056"/>
    <w:rsid w:val="00244A4A"/>
    <w:rsid w:val="00274922"/>
    <w:rsid w:val="002D7874"/>
    <w:rsid w:val="002D7BEF"/>
    <w:rsid w:val="003C408D"/>
    <w:rsid w:val="003C7EB1"/>
    <w:rsid w:val="004146F8"/>
    <w:rsid w:val="00417496"/>
    <w:rsid w:val="00526BE7"/>
    <w:rsid w:val="005E7189"/>
    <w:rsid w:val="00673736"/>
    <w:rsid w:val="006C2286"/>
    <w:rsid w:val="006C5896"/>
    <w:rsid w:val="00702584"/>
    <w:rsid w:val="007D30D2"/>
    <w:rsid w:val="007F1474"/>
    <w:rsid w:val="00831391"/>
    <w:rsid w:val="00845B86"/>
    <w:rsid w:val="008D16E5"/>
    <w:rsid w:val="008E5497"/>
    <w:rsid w:val="008F4F3E"/>
    <w:rsid w:val="009555A3"/>
    <w:rsid w:val="009603FC"/>
    <w:rsid w:val="009C798F"/>
    <w:rsid w:val="00A61FD6"/>
    <w:rsid w:val="00A662F9"/>
    <w:rsid w:val="00A82034"/>
    <w:rsid w:val="00AC15B3"/>
    <w:rsid w:val="00B37EBF"/>
    <w:rsid w:val="00BB1522"/>
    <w:rsid w:val="00CD7AD0"/>
    <w:rsid w:val="00D11E19"/>
    <w:rsid w:val="00D25B42"/>
    <w:rsid w:val="00D44FF8"/>
    <w:rsid w:val="00D5649A"/>
    <w:rsid w:val="00D748FF"/>
    <w:rsid w:val="00F37CA0"/>
    <w:rsid w:val="00F520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A4A"/>
    <w:pPr>
      <w:spacing w:before="0" w:beforeAutospacing="0" w:after="0" w:afterAutospacing="0"/>
      <w:ind w:left="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ind w:left="-567"/>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ind w:left="-567"/>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ind w:left="-567"/>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ind w:left="-567"/>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ind w:left="-567"/>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ind w:left="-567"/>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ind w:left="-567"/>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ind w:left="-567"/>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ind w:left="-567"/>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ind w:left="-567"/>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ind w:left="-567"/>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ind w:left="-567"/>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ind w:left="-567"/>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ind w:left="-567"/>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244A4A"/>
    <w:rPr>
      <w:rFonts w:cs="Times New Roman"/>
      <w:color w:val="0000FF"/>
      <w:u w:val="single"/>
    </w:rPr>
  </w:style>
  <w:style w:type="character" w:customStyle="1" w:styleId="aqj">
    <w:name w:val="aqj"/>
    <w:basedOn w:val="DefaultParagraphFont"/>
    <w:rsid w:val="00244A4A"/>
  </w:style>
  <w:style w:type="paragraph" w:styleId="NormalWeb">
    <w:name w:val="Normal (Web)"/>
    <w:basedOn w:val="Normal"/>
    <w:uiPriority w:val="99"/>
    <w:unhideWhenUsed/>
    <w:rsid w:val="002D7874"/>
    <w:pPr>
      <w:spacing w:before="100" w:beforeAutospacing="1" w:after="100" w:afterAutospacing="1"/>
      <w:contextualSpacing w:val="0"/>
    </w:pPr>
    <w:rPr>
      <w:rFonts w:ascii="Times New Roman" w:hAnsi="Times New Roman"/>
      <w:b w:val="0"/>
    </w:rPr>
  </w:style>
  <w:style w:type="paragraph" w:styleId="BalloonText">
    <w:name w:val="Balloon Text"/>
    <w:basedOn w:val="Normal"/>
    <w:link w:val="BalloonTextChar"/>
    <w:uiPriority w:val="99"/>
    <w:semiHidden/>
    <w:unhideWhenUsed/>
    <w:rsid w:val="009555A3"/>
    <w:rPr>
      <w:rFonts w:ascii="Tahoma" w:hAnsi="Tahoma" w:cs="Tahoma"/>
      <w:sz w:val="16"/>
      <w:szCs w:val="16"/>
    </w:rPr>
  </w:style>
  <w:style w:type="character" w:customStyle="1" w:styleId="BalloonTextChar">
    <w:name w:val="Balloon Text Char"/>
    <w:basedOn w:val="DefaultParagraphFont"/>
    <w:link w:val="BalloonText"/>
    <w:uiPriority w:val="99"/>
    <w:semiHidden/>
    <w:rsid w:val="009555A3"/>
    <w:rPr>
      <w:rFonts w:ascii="Tahoma" w:eastAsia="Times New Roman" w:hAnsi="Tahoma" w:cs="Tahoma"/>
      <w:b/>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620302149">
      <w:bodyDiv w:val="1"/>
      <w:marLeft w:val="0"/>
      <w:marRight w:val="0"/>
      <w:marTop w:val="0"/>
      <w:marBottom w:val="0"/>
      <w:divBdr>
        <w:top w:val="none" w:sz="0" w:space="0" w:color="auto"/>
        <w:left w:val="none" w:sz="0" w:space="0" w:color="auto"/>
        <w:bottom w:val="none" w:sz="0" w:space="0" w:color="auto"/>
        <w:right w:val="none" w:sz="0" w:space="0" w:color="auto"/>
      </w:divBdr>
    </w:div>
    <w:div w:id="100246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png"/><Relationship Id="rId5" Type="http://schemas.openxmlformats.org/officeDocument/2006/relationships/hyperlink" Target="mailto:info@kilbegganparish.ie" TargetMode="External"/><Relationship Id="rId10" Type="http://schemas.openxmlformats.org/officeDocument/2006/relationships/image" Target="media/image5.jpeg"/><Relationship Id="rId4" Type="http://schemas.openxmlformats.org/officeDocument/2006/relationships/image" Target="media/image1.tiff"/><Relationship Id="rId9"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dcterms:created xsi:type="dcterms:W3CDTF">2016-11-02T15:54:00Z</dcterms:created>
  <dcterms:modified xsi:type="dcterms:W3CDTF">2016-11-04T15:32:00Z</dcterms:modified>
</cp:coreProperties>
</file>